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49C79" w14:textId="77777777" w:rsidR="00B57B99" w:rsidRPr="00D05E6F" w:rsidRDefault="002A0732" w:rsidP="00781B5F">
      <w:pPr>
        <w:pStyle w:val="Title"/>
        <w:rPr>
          <w:rFonts w:ascii="Arial" w:hAnsi="Arial" w:cs="Arial"/>
        </w:rPr>
      </w:pPr>
      <w:r>
        <w:rPr>
          <w:noProof/>
          <w:lang w:eastAsia="en-GB"/>
        </w:rPr>
        <w:drawing>
          <wp:anchor distT="0" distB="0" distL="114300" distR="114300" simplePos="0" relativeHeight="251658240" behindDoc="0" locked="0" layoutInCell="1" allowOverlap="1" wp14:anchorId="3A755722" wp14:editId="429C889F">
            <wp:simplePos x="0" y="0"/>
            <wp:positionH relativeFrom="column">
              <wp:posOffset>5485765</wp:posOffset>
            </wp:positionH>
            <wp:positionV relativeFrom="paragraph">
              <wp:posOffset>-393700</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37A">
        <w:rPr>
          <w:rFonts w:ascii="Arial" w:hAnsi="Arial" w:cs="Arial"/>
        </w:rPr>
        <w:t>Administering Medicines</w:t>
      </w:r>
      <w:r w:rsidR="00F85BE9">
        <w:rPr>
          <w:rFonts w:ascii="Arial" w:hAnsi="Arial" w:cs="Arial"/>
        </w:rPr>
        <w:t xml:space="preserve"> Policy</w:t>
      </w:r>
      <w:r w:rsidR="002F737A">
        <w:rPr>
          <w:rFonts w:ascii="Arial" w:hAnsi="Arial" w:cs="Arial"/>
        </w:rPr>
        <w:t xml:space="preserve"> and Procedure</w:t>
      </w:r>
    </w:p>
    <w:p w14:paraId="4AE3A566" w14:textId="77777777" w:rsidR="005B47BE" w:rsidRPr="00781B5F" w:rsidRDefault="002F737A" w:rsidP="005B47BE">
      <w:pPr>
        <w:pStyle w:val="Heading2"/>
        <w:numPr>
          <w:ilvl w:val="0"/>
          <w:numId w:val="1"/>
        </w:numPr>
        <w:rPr>
          <w:rFonts w:ascii="Arial" w:hAnsi="Arial" w:cs="Arial"/>
        </w:rPr>
      </w:pPr>
      <w:r>
        <w:rPr>
          <w:rFonts w:ascii="Arial" w:hAnsi="Arial" w:cs="Arial"/>
        </w:rPr>
        <w:t>Policy</w:t>
      </w:r>
    </w:p>
    <w:p w14:paraId="1A4D12EC"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 xml:space="preserve">While it is not our policy to care for children who are sick, they should be at home until they are well enough to return to the </w:t>
      </w:r>
      <w:r w:rsidR="002A0732">
        <w:rPr>
          <w:rFonts w:ascii="Arial" w:hAnsi="Arial" w:cs="Arial"/>
          <w:b w:val="0"/>
        </w:rPr>
        <w:t>Pre-School</w:t>
      </w:r>
      <w:r w:rsidRPr="002F737A">
        <w:rPr>
          <w:rFonts w:ascii="Arial" w:hAnsi="Arial" w:cs="Arial"/>
          <w:b w:val="0"/>
        </w:rPr>
        <w:t>, we agree to administer medication to help with maintaining the children’s health and well-being or when they are recovering from an illness.</w:t>
      </w:r>
    </w:p>
    <w:p w14:paraId="1B50DC19" w14:textId="6C3DD6D8" w:rsidR="00F85BE9" w:rsidRPr="00B651B6" w:rsidRDefault="002F737A" w:rsidP="00B651B6">
      <w:pPr>
        <w:pStyle w:val="Heading3"/>
        <w:numPr>
          <w:ilvl w:val="1"/>
          <w:numId w:val="1"/>
        </w:numPr>
        <w:rPr>
          <w:rFonts w:ascii="Arial" w:hAnsi="Arial" w:cs="Arial"/>
          <w:b w:val="0"/>
        </w:rPr>
      </w:pPr>
      <w:r w:rsidRPr="002F737A">
        <w:rPr>
          <w:rFonts w:ascii="Arial" w:hAnsi="Arial" w:cs="Arial"/>
          <w:b w:val="0"/>
        </w:rPr>
        <w:t>Administering medicines will only be done where it would be harmful to the child’s health if not given i</w:t>
      </w:r>
      <w:r w:rsidR="003028EE">
        <w:rPr>
          <w:rFonts w:ascii="Arial" w:hAnsi="Arial" w:cs="Arial"/>
          <w:b w:val="0"/>
        </w:rPr>
        <w:t>n the setting</w:t>
      </w:r>
      <w:r w:rsidRPr="002F737A">
        <w:rPr>
          <w:rFonts w:ascii="Arial" w:hAnsi="Arial" w:cs="Arial"/>
          <w:b w:val="0"/>
        </w:rPr>
        <w:t>. If the administration of prescription medicines requires technical or medical knowledge then this can only be undertaken where our First Aider has had the appropriate training, another member of staff will be present when the medicine will be administered. Please help us to help you by giving us as much advance warning and details of your particular needs as possible.</w:t>
      </w:r>
    </w:p>
    <w:p w14:paraId="05C4418D" w14:textId="77777777" w:rsidR="002F737A" w:rsidRPr="002F737A" w:rsidRDefault="002F737A" w:rsidP="002F737A"/>
    <w:p w14:paraId="551382C8"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688D1436"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For all medicines that are to be administered a medical consent form must be filled in, signed and dated by the parents stating:</w:t>
      </w:r>
    </w:p>
    <w:p w14:paraId="074D487E"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Who prescribed the medicine;</w:t>
      </w:r>
    </w:p>
    <w:p w14:paraId="3AE2BA54"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What the medicine is;</w:t>
      </w:r>
    </w:p>
    <w:p w14:paraId="2712F6F8"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 xml:space="preserve">The dosage to be given;  </w:t>
      </w:r>
    </w:p>
    <w:p w14:paraId="1D994264"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 xml:space="preserve">How the medicine is to be stored; </w:t>
      </w:r>
    </w:p>
    <w:p w14:paraId="1B94B5F2"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What time the medicine needs to be administered.</w:t>
      </w:r>
    </w:p>
    <w:p w14:paraId="3314C08F" w14:textId="77777777" w:rsidR="002F737A" w:rsidRDefault="002F737A" w:rsidP="002F737A">
      <w:pPr>
        <w:pStyle w:val="Heading3"/>
        <w:numPr>
          <w:ilvl w:val="2"/>
          <w:numId w:val="12"/>
        </w:numPr>
        <w:rPr>
          <w:rFonts w:ascii="Arial" w:hAnsi="Arial" w:cs="Arial"/>
          <w:b w:val="0"/>
        </w:rPr>
      </w:pPr>
      <w:r w:rsidRPr="002F737A">
        <w:rPr>
          <w:rFonts w:ascii="Arial" w:hAnsi="Arial" w:cs="Arial"/>
          <w:b w:val="0"/>
        </w:rPr>
        <w:t>Any side effects that may occur</w:t>
      </w:r>
    </w:p>
    <w:p w14:paraId="3E2BF7E7"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The medicine must be stored in its original packaging and clearly labelled with the child’s name.</w:t>
      </w:r>
      <w:r w:rsidR="005D0EF4" w:rsidRPr="005D0EF4">
        <w:rPr>
          <w:rFonts w:ascii="Arial" w:hAnsi="Arial" w:cs="Arial"/>
          <w:sz w:val="24"/>
          <w:szCs w:val="24"/>
        </w:rPr>
        <w:t xml:space="preserve"> </w:t>
      </w:r>
      <w:r w:rsidR="005D0EF4" w:rsidRPr="005D0EF4">
        <w:rPr>
          <w:rFonts w:ascii="Arial" w:hAnsi="Arial" w:cs="Arial"/>
          <w:b w:val="0"/>
        </w:rPr>
        <w:t>The prescribed dosage date and frequency of administration details must be shown to have been obtained directly from the medical practitioner (i.e. as shown on the sticker applied by the pharmacist on prescribed medicine or otherwise a GP’s or hospital consultant’s letter). Second hand information provided by parents/caregivers without supportive documentation is not adequate. The prescription information and details of treatment provided should be less than a year old (applicable in cases of ongoing treatment for chronic conditions).</w:t>
      </w:r>
    </w:p>
    <w:p w14:paraId="37D23D79"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Each time the medicine is administered the First Aider must fill in a form stating:</w:t>
      </w:r>
    </w:p>
    <w:p w14:paraId="178D1BA8"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Name of child;</w:t>
      </w:r>
    </w:p>
    <w:p w14:paraId="1B6AC790"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Name and strength of medicine;</w:t>
      </w:r>
    </w:p>
    <w:p w14:paraId="6A769662"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The date and time of dose;</w:t>
      </w:r>
    </w:p>
    <w:p w14:paraId="62741AD8" w14:textId="77777777" w:rsidR="002F737A" w:rsidRPr="002F737A" w:rsidRDefault="002F737A" w:rsidP="002F737A">
      <w:pPr>
        <w:pStyle w:val="Heading3"/>
        <w:numPr>
          <w:ilvl w:val="2"/>
          <w:numId w:val="12"/>
        </w:numPr>
        <w:rPr>
          <w:rFonts w:ascii="Arial" w:hAnsi="Arial" w:cs="Arial"/>
          <w:b w:val="0"/>
        </w:rPr>
      </w:pPr>
      <w:r w:rsidRPr="002F737A">
        <w:rPr>
          <w:rFonts w:ascii="Arial" w:hAnsi="Arial" w:cs="Arial"/>
          <w:b w:val="0"/>
        </w:rPr>
        <w:t xml:space="preserve">Dose given and method; and is </w:t>
      </w:r>
    </w:p>
    <w:p w14:paraId="1B36CA3B" w14:textId="77777777" w:rsidR="002F737A" w:rsidRDefault="002F737A" w:rsidP="002F737A">
      <w:pPr>
        <w:pStyle w:val="Heading3"/>
        <w:numPr>
          <w:ilvl w:val="2"/>
          <w:numId w:val="12"/>
        </w:numPr>
        <w:rPr>
          <w:rFonts w:ascii="Arial" w:hAnsi="Arial" w:cs="Arial"/>
          <w:b w:val="0"/>
        </w:rPr>
      </w:pPr>
      <w:r w:rsidRPr="002F737A">
        <w:rPr>
          <w:rFonts w:ascii="Arial" w:hAnsi="Arial" w:cs="Arial"/>
          <w:b w:val="0"/>
        </w:rPr>
        <w:t>Signed by the First Aider, a witness and verified at the end of the day by the parent.</w:t>
      </w:r>
    </w:p>
    <w:p w14:paraId="1FF8F348" w14:textId="77777777" w:rsidR="002F737A" w:rsidRPr="00781B5F" w:rsidRDefault="002F737A" w:rsidP="002F737A">
      <w:pPr>
        <w:pStyle w:val="Heading2"/>
        <w:numPr>
          <w:ilvl w:val="0"/>
          <w:numId w:val="1"/>
        </w:numPr>
        <w:rPr>
          <w:rFonts w:ascii="Arial" w:hAnsi="Arial" w:cs="Arial"/>
        </w:rPr>
      </w:pPr>
      <w:r>
        <w:rPr>
          <w:rFonts w:ascii="Arial" w:hAnsi="Arial" w:cs="Arial"/>
        </w:rPr>
        <w:t>Storage of Medicine</w:t>
      </w:r>
    </w:p>
    <w:p w14:paraId="2C99CD53"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 xml:space="preserve">All medication is stored safely in </w:t>
      </w:r>
      <w:r w:rsidR="005938A2">
        <w:rPr>
          <w:rFonts w:ascii="Arial" w:hAnsi="Arial" w:cs="Arial"/>
          <w:b w:val="0"/>
        </w:rPr>
        <w:t>the orange box</w:t>
      </w:r>
      <w:r w:rsidRPr="002F737A">
        <w:rPr>
          <w:rFonts w:ascii="Arial" w:hAnsi="Arial" w:cs="Arial"/>
          <w:b w:val="0"/>
        </w:rPr>
        <w:t xml:space="preserve"> out of the children’s reach or refrigerated. When stored in a refrigerator or </w:t>
      </w:r>
      <w:r w:rsidR="005938A2">
        <w:rPr>
          <w:rFonts w:ascii="Arial" w:hAnsi="Arial" w:cs="Arial"/>
          <w:b w:val="0"/>
        </w:rPr>
        <w:t>the orange box</w:t>
      </w:r>
      <w:r w:rsidRPr="002F737A">
        <w:rPr>
          <w:rFonts w:ascii="Arial" w:hAnsi="Arial" w:cs="Arial"/>
          <w:b w:val="0"/>
        </w:rPr>
        <w:t xml:space="preserve">, they are kept in </w:t>
      </w:r>
      <w:r w:rsidR="002A0732">
        <w:rPr>
          <w:rFonts w:ascii="Arial" w:hAnsi="Arial" w:cs="Arial"/>
          <w:b w:val="0"/>
        </w:rPr>
        <w:t>the original container.</w:t>
      </w:r>
    </w:p>
    <w:p w14:paraId="2366BD86"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lastRenderedPageBreak/>
        <w:t>The First Aider is responsible for handing the medicine back at the end of the day to the parent.</w:t>
      </w:r>
    </w:p>
    <w:p w14:paraId="37818563"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 xml:space="preserve">When medication is to be kept in the setting, the </w:t>
      </w:r>
      <w:r w:rsidR="00E37685">
        <w:rPr>
          <w:rFonts w:ascii="Arial" w:hAnsi="Arial" w:cs="Arial"/>
          <w:b w:val="0"/>
        </w:rPr>
        <w:t>Manager</w:t>
      </w:r>
      <w:r w:rsidRPr="002F737A">
        <w:rPr>
          <w:rFonts w:ascii="Arial" w:hAnsi="Arial" w:cs="Arial"/>
          <w:b w:val="0"/>
        </w:rPr>
        <w:t xml:space="preserve"> and/or First Aider will check that any medication administered on a regular basis, is in date and returns any out-of-date medication back to the parent i.e. if a child is asthmatic, a spare asthma pump will be kept on site.</w:t>
      </w:r>
    </w:p>
    <w:p w14:paraId="7EE6FA48" w14:textId="77777777" w:rsidR="002F737A" w:rsidRPr="00781B5F" w:rsidRDefault="002F737A" w:rsidP="002F737A">
      <w:pPr>
        <w:pStyle w:val="Heading2"/>
        <w:numPr>
          <w:ilvl w:val="0"/>
          <w:numId w:val="1"/>
        </w:numPr>
        <w:rPr>
          <w:rFonts w:ascii="Arial" w:hAnsi="Arial" w:cs="Arial"/>
        </w:rPr>
      </w:pPr>
      <w:r w:rsidRPr="002F737A">
        <w:rPr>
          <w:rFonts w:ascii="Arial" w:hAnsi="Arial" w:cs="Arial"/>
        </w:rPr>
        <w:t>Long term medical conditions and on on-going medication</w:t>
      </w:r>
    </w:p>
    <w:p w14:paraId="7E1C9BC1"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A risk assessment</w:t>
      </w:r>
      <w:r w:rsidR="008F488B">
        <w:rPr>
          <w:rFonts w:ascii="Arial" w:hAnsi="Arial" w:cs="Arial"/>
          <w:b w:val="0"/>
        </w:rPr>
        <w:t xml:space="preserve"> and Health care plan</w:t>
      </w:r>
      <w:r w:rsidRPr="002F737A">
        <w:rPr>
          <w:rFonts w:ascii="Arial" w:hAnsi="Arial" w:cs="Arial"/>
          <w:b w:val="0"/>
        </w:rPr>
        <w:t xml:space="preserve"> will be carried out for each child with long term medical conditions that require ongoing medication. This is the responsibility of the </w:t>
      </w:r>
      <w:r w:rsidR="00E37685">
        <w:rPr>
          <w:rFonts w:ascii="Arial" w:hAnsi="Arial" w:cs="Arial"/>
          <w:b w:val="0"/>
        </w:rPr>
        <w:t>Manager</w:t>
      </w:r>
      <w:r w:rsidR="005938A2">
        <w:rPr>
          <w:rFonts w:ascii="Arial" w:hAnsi="Arial" w:cs="Arial"/>
          <w:b w:val="0"/>
        </w:rPr>
        <w:t xml:space="preserve"> or Deputy</w:t>
      </w:r>
      <w:r w:rsidRPr="002F737A">
        <w:rPr>
          <w:rFonts w:ascii="Arial" w:hAnsi="Arial" w:cs="Arial"/>
          <w:b w:val="0"/>
        </w:rPr>
        <w:t>. Other medical or social care personnel may need to be involved in the risk assessment.</w:t>
      </w:r>
    </w:p>
    <w:p w14:paraId="2A904834"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Parents will also help with the risk assessment</w:t>
      </w:r>
      <w:r w:rsidR="008F488B">
        <w:rPr>
          <w:rFonts w:ascii="Arial" w:hAnsi="Arial" w:cs="Arial"/>
          <w:b w:val="0"/>
        </w:rPr>
        <w:t xml:space="preserve"> and Health care plan</w:t>
      </w:r>
      <w:r w:rsidRPr="002F737A">
        <w:rPr>
          <w:rFonts w:ascii="Arial" w:hAnsi="Arial" w:cs="Arial"/>
          <w:b w:val="0"/>
        </w:rPr>
        <w:t xml:space="preserve">. The </w:t>
      </w:r>
      <w:r w:rsidR="00E37685">
        <w:rPr>
          <w:rFonts w:ascii="Arial" w:hAnsi="Arial" w:cs="Arial"/>
          <w:b w:val="0"/>
        </w:rPr>
        <w:t>Manager</w:t>
      </w:r>
      <w:r w:rsidR="005938A2">
        <w:rPr>
          <w:rFonts w:ascii="Arial" w:hAnsi="Arial" w:cs="Arial"/>
          <w:b w:val="0"/>
        </w:rPr>
        <w:t xml:space="preserve"> or deputy</w:t>
      </w:r>
      <w:r w:rsidRPr="002F737A">
        <w:rPr>
          <w:rFonts w:ascii="Arial" w:hAnsi="Arial" w:cs="Arial"/>
          <w:b w:val="0"/>
        </w:rPr>
        <w:t xml:space="preserve"> and parents will have a chat and if necessary the p</w:t>
      </w:r>
      <w:r w:rsidR="00E37685">
        <w:rPr>
          <w:rFonts w:ascii="Arial" w:hAnsi="Arial" w:cs="Arial"/>
          <w:b w:val="0"/>
        </w:rPr>
        <w:t xml:space="preserve">arents will be shown around the </w:t>
      </w:r>
      <w:r w:rsidRPr="002F737A">
        <w:rPr>
          <w:rFonts w:ascii="Arial" w:hAnsi="Arial" w:cs="Arial"/>
          <w:b w:val="0"/>
        </w:rPr>
        <w:t>setting, to understand the routines, activities and point out anything which they think may be a risk factor for their child.</w:t>
      </w:r>
    </w:p>
    <w:p w14:paraId="7C2ECDED"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There may be some medical conditions that staff will need to have training in so that the medicine can be administered correctly. As part of the risk assessmen</w:t>
      </w:r>
      <w:r w:rsidR="008F488B">
        <w:rPr>
          <w:rFonts w:ascii="Arial" w:hAnsi="Arial" w:cs="Arial"/>
          <w:b w:val="0"/>
        </w:rPr>
        <w:t>t and Health care plan</w:t>
      </w:r>
      <w:r w:rsidRPr="002F737A">
        <w:rPr>
          <w:rFonts w:ascii="Arial" w:hAnsi="Arial" w:cs="Arial"/>
          <w:b w:val="0"/>
        </w:rPr>
        <w:t xml:space="preserve"> the staffs training needs is included. </w:t>
      </w:r>
    </w:p>
    <w:p w14:paraId="2A9EF18A"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The risk assessment</w:t>
      </w:r>
      <w:r w:rsidR="008F488B">
        <w:rPr>
          <w:rFonts w:ascii="Arial" w:hAnsi="Arial" w:cs="Arial"/>
          <w:b w:val="0"/>
        </w:rPr>
        <w:t xml:space="preserve"> and Health care plan</w:t>
      </w:r>
      <w:r w:rsidRPr="002F737A">
        <w:rPr>
          <w:rFonts w:ascii="Arial" w:hAnsi="Arial" w:cs="Arial"/>
          <w:b w:val="0"/>
        </w:rPr>
        <w:t xml:space="preserve"> includes arrangements for taking medicines on outings and the GP’s advice is required if necessary where there are concerns.</w:t>
      </w:r>
    </w:p>
    <w:p w14:paraId="2EA4F91A"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The risk assessment</w:t>
      </w:r>
      <w:r w:rsidR="008F488B">
        <w:rPr>
          <w:rFonts w:ascii="Arial" w:hAnsi="Arial" w:cs="Arial"/>
          <w:b w:val="0"/>
        </w:rPr>
        <w:t xml:space="preserve"> and Health care plan</w:t>
      </w:r>
      <w:r w:rsidRPr="002F737A">
        <w:rPr>
          <w:rFonts w:ascii="Arial" w:hAnsi="Arial" w:cs="Arial"/>
          <w:b w:val="0"/>
        </w:rPr>
        <w:t xml:space="preserve"> will include the measures to be taken in an emergency.</w:t>
      </w:r>
    </w:p>
    <w:p w14:paraId="09F5163E" w14:textId="77777777" w:rsidR="002F737A" w:rsidRPr="00781B5F" w:rsidRDefault="002F737A" w:rsidP="002F737A">
      <w:pPr>
        <w:pStyle w:val="Heading2"/>
        <w:numPr>
          <w:ilvl w:val="0"/>
          <w:numId w:val="1"/>
        </w:numPr>
        <w:rPr>
          <w:rFonts w:ascii="Arial" w:hAnsi="Arial" w:cs="Arial"/>
        </w:rPr>
      </w:pPr>
      <w:r w:rsidRPr="002F737A">
        <w:rPr>
          <w:rFonts w:ascii="Arial" w:hAnsi="Arial" w:cs="Arial"/>
        </w:rPr>
        <w:t>Managing medicines on trips and outings</w:t>
      </w:r>
    </w:p>
    <w:p w14:paraId="1A62FA0E"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When going on outings, a risk assessment will be carried out including medicines all staff will be fully informed about the child’s needs and/or medication.</w:t>
      </w:r>
    </w:p>
    <w:p w14:paraId="621FA108"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The medication is taken in a sealed plastic box with the child’s name on and the name of the medication, inside the box is a copy of the consent form and a form to record when it has been given.</w:t>
      </w:r>
    </w:p>
    <w:p w14:paraId="7271A7B7"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When returning from the outing the card is stapled to the medicine consent form and the parent signs it.</w:t>
      </w:r>
    </w:p>
    <w:p w14:paraId="0D3C0255" w14:textId="77777777" w:rsidR="002F737A" w:rsidRPr="002F737A" w:rsidRDefault="002F737A" w:rsidP="002F737A">
      <w:pPr>
        <w:pStyle w:val="Heading3"/>
        <w:numPr>
          <w:ilvl w:val="1"/>
          <w:numId w:val="1"/>
        </w:numPr>
        <w:rPr>
          <w:rFonts w:ascii="Arial" w:hAnsi="Arial" w:cs="Arial"/>
          <w:b w:val="0"/>
        </w:rPr>
      </w:pPr>
      <w:r w:rsidRPr="002F737A">
        <w:rPr>
          <w:rFonts w:ascii="Arial" w:hAnsi="Arial" w:cs="Arial"/>
          <w:b w:val="0"/>
        </w:rPr>
        <w:t>If a child on medication has to be taken to hospital, the child’s medication is taken in a sealed plastic box clearly labelled with the child’s name, name of the medication. Inside the box is a copy of the consent form signed by the parent.</w:t>
      </w:r>
    </w:p>
    <w:p w14:paraId="52322B41" w14:textId="77777777" w:rsidR="002F737A" w:rsidRDefault="002F737A" w:rsidP="002F737A">
      <w:pPr>
        <w:pStyle w:val="Heading3"/>
        <w:numPr>
          <w:ilvl w:val="1"/>
          <w:numId w:val="1"/>
        </w:numPr>
        <w:rPr>
          <w:rFonts w:ascii="Arial" w:hAnsi="Arial" w:cs="Arial"/>
          <w:b w:val="0"/>
        </w:rPr>
      </w:pPr>
      <w:r w:rsidRPr="002F737A">
        <w:rPr>
          <w:rFonts w:ascii="Arial" w:hAnsi="Arial" w:cs="Arial"/>
          <w:b w:val="0"/>
        </w:rPr>
        <w:t>This procedure is read alongside the outings procedure.</w:t>
      </w:r>
    </w:p>
    <w:p w14:paraId="3ABD986B" w14:textId="77777777" w:rsidR="002A0732" w:rsidRPr="002A0732" w:rsidRDefault="002A0732" w:rsidP="002A0732"/>
    <w:p w14:paraId="168D2235" w14:textId="3DEB661B" w:rsidR="0067709F" w:rsidRPr="00781B5F" w:rsidRDefault="00155DAA" w:rsidP="0067709F">
      <w:pPr>
        <w:pStyle w:val="Heading2"/>
        <w:numPr>
          <w:ilvl w:val="0"/>
          <w:numId w:val="1"/>
        </w:numPr>
        <w:rPr>
          <w:rFonts w:ascii="Arial" w:hAnsi="Arial" w:cs="Arial"/>
        </w:rPr>
      </w:pPr>
      <w:r>
        <w:rPr>
          <w:rFonts w:ascii="Arial" w:hAnsi="Arial" w:cs="Arial"/>
        </w:rPr>
        <w:t xml:space="preserve">Monitoring and </w:t>
      </w:r>
      <w:r w:rsidR="007D071D" w:rsidRPr="00781B5F">
        <w:rPr>
          <w:rFonts w:ascii="Arial" w:hAnsi="Arial" w:cs="Arial"/>
        </w:rPr>
        <w:t>Review Process</w:t>
      </w:r>
    </w:p>
    <w:p w14:paraId="3C5BECA1" w14:textId="77777777" w:rsidR="00155DAA" w:rsidRPr="00666D02" w:rsidRDefault="00155DAA" w:rsidP="00155DAA">
      <w:pPr>
        <w:pStyle w:val="ListParagraph"/>
        <w:ind w:left="360"/>
        <w:rPr>
          <w:rFonts w:ascii="Arial" w:hAnsi="Arial" w:cs="Arial"/>
        </w:rPr>
      </w:pPr>
      <w:r w:rsidRPr="00666D02">
        <w:rPr>
          <w:rFonts w:ascii="Arial" w:hAnsi="Arial" w:cs="Arial"/>
        </w:rPr>
        <w:t>This policy is reviewed annually or earlier as required by changes to legislation or statutory guidance</w:t>
      </w:r>
    </w:p>
    <w:p w14:paraId="27DA782F" w14:textId="77777777" w:rsidR="00145D92" w:rsidRPr="00145D92" w:rsidRDefault="00145D92" w:rsidP="00145D92">
      <w:pPr>
        <w:rPr>
          <w:sz w:val="16"/>
          <w:szCs w:val="16"/>
        </w:rPr>
      </w:pPr>
    </w:p>
    <w:p w14:paraId="4AF1D496" w14:textId="77777777" w:rsidR="0067709F" w:rsidRPr="00781B5F" w:rsidRDefault="0067709F" w:rsidP="00145D92">
      <w:pPr>
        <w:rPr>
          <w:rFonts w:ascii="Arial" w:hAnsi="Arial" w:cs="Arial"/>
        </w:rPr>
      </w:pPr>
    </w:p>
    <w:sectPr w:rsidR="0067709F" w:rsidRPr="00781B5F" w:rsidSect="00217349">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D744" w14:textId="77777777" w:rsidR="00210394" w:rsidRDefault="00210394" w:rsidP="005B47BE">
      <w:pPr>
        <w:spacing w:after="0" w:line="240" w:lineRule="auto"/>
      </w:pPr>
      <w:r>
        <w:separator/>
      </w:r>
    </w:p>
  </w:endnote>
  <w:endnote w:type="continuationSeparator" w:id="0">
    <w:p w14:paraId="2E7DBE15" w14:textId="77777777" w:rsidR="00210394" w:rsidRDefault="00210394"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Look w:val="04A0" w:firstRow="1" w:lastRow="0" w:firstColumn="1" w:lastColumn="0" w:noHBand="0" w:noVBand="1"/>
    </w:tblPr>
    <w:tblGrid>
      <w:gridCol w:w="1442"/>
      <w:gridCol w:w="1204"/>
    </w:tblGrid>
    <w:tr w:rsidR="00145D92" w14:paraId="7FEEAD0B" w14:textId="77777777" w:rsidTr="00665A6E">
      <w:trPr>
        <w:jc w:val="center"/>
      </w:trPr>
      <w:tc>
        <w:tcPr>
          <w:tcW w:w="0" w:type="auto"/>
        </w:tcPr>
        <w:p w14:paraId="0CDD5243" w14:textId="77777777" w:rsidR="00145D92" w:rsidRDefault="00145D92" w:rsidP="00665A6E">
          <w:pPr>
            <w:pStyle w:val="Footer"/>
          </w:pPr>
          <w:r>
            <w:t>Review Date</w:t>
          </w:r>
        </w:p>
      </w:tc>
      <w:tc>
        <w:tcPr>
          <w:tcW w:w="0" w:type="auto"/>
        </w:tcPr>
        <w:p w14:paraId="21A988B8" w14:textId="77777777" w:rsidR="00145D92" w:rsidRDefault="00145D92" w:rsidP="00665A6E">
          <w:pPr>
            <w:pStyle w:val="Footer"/>
          </w:pPr>
          <w:r>
            <w:t>Page:</w:t>
          </w:r>
        </w:p>
      </w:tc>
    </w:tr>
    <w:tr w:rsidR="00145D92" w14:paraId="1B8E3FA1" w14:textId="77777777" w:rsidTr="00665A6E">
      <w:trPr>
        <w:jc w:val="center"/>
      </w:trPr>
      <w:tc>
        <w:tcPr>
          <w:tcW w:w="0" w:type="auto"/>
        </w:tcPr>
        <w:p w14:paraId="027173AA" w14:textId="77777777" w:rsidR="00E37685" w:rsidRDefault="00E37685" w:rsidP="00665A6E">
          <w:pPr>
            <w:pStyle w:val="Footer"/>
          </w:pPr>
          <w:r>
            <w:t>October 2019</w:t>
          </w:r>
        </w:p>
      </w:tc>
      <w:tc>
        <w:tcPr>
          <w:tcW w:w="0" w:type="auto"/>
        </w:tcPr>
        <w:p w14:paraId="556EED30" w14:textId="77777777" w:rsidR="00145D92" w:rsidRDefault="00145D92" w:rsidP="00665A6E">
          <w:pPr>
            <w:pStyle w:val="Footer"/>
          </w:pPr>
          <w:r>
            <w:t xml:space="preserve">Page </w:t>
          </w:r>
          <w:r w:rsidR="003C0F0E">
            <w:rPr>
              <w:b/>
            </w:rPr>
            <w:fldChar w:fldCharType="begin"/>
          </w:r>
          <w:r>
            <w:rPr>
              <w:b/>
            </w:rPr>
            <w:instrText xml:space="preserve"> PAGE  \* Arabic  \* MERGEFORMAT </w:instrText>
          </w:r>
          <w:r w:rsidR="003C0F0E">
            <w:rPr>
              <w:b/>
            </w:rPr>
            <w:fldChar w:fldCharType="separate"/>
          </w:r>
          <w:r w:rsidR="00F92707">
            <w:rPr>
              <w:b/>
              <w:noProof/>
            </w:rPr>
            <w:t>1</w:t>
          </w:r>
          <w:r w:rsidR="003C0F0E">
            <w:rPr>
              <w:b/>
            </w:rPr>
            <w:fldChar w:fldCharType="end"/>
          </w:r>
          <w:r>
            <w:t xml:space="preserve"> of </w:t>
          </w:r>
          <w:fldSimple w:instr=" NUMPAGES  \* Arabic  \* MERGEFORMAT ">
            <w:r w:rsidR="008C07A6" w:rsidRPr="008C07A6">
              <w:rPr>
                <w:b/>
                <w:noProof/>
              </w:rPr>
              <w:t>3</w:t>
            </w:r>
          </w:fldSimple>
        </w:p>
      </w:tc>
    </w:tr>
  </w:tbl>
  <w:p w14:paraId="3B2BD144"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7AF5" w14:textId="77777777" w:rsidR="00210394" w:rsidRDefault="00210394" w:rsidP="005B47BE">
      <w:pPr>
        <w:spacing w:after="0" w:line="240" w:lineRule="auto"/>
      </w:pPr>
      <w:r>
        <w:separator/>
      </w:r>
    </w:p>
  </w:footnote>
  <w:footnote w:type="continuationSeparator" w:id="0">
    <w:p w14:paraId="20533375" w14:textId="77777777" w:rsidR="00210394" w:rsidRDefault="00210394"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EB73" w14:textId="77777777" w:rsidR="00781B5F" w:rsidRDefault="00781B5F">
    <w:pPr>
      <w:pStyle w:val="Header"/>
    </w:pPr>
    <w:r>
      <w:rPr>
        <w:noProof/>
        <w:lang w:eastAsia="en-GB"/>
      </w:rPr>
      <w:drawing>
        <wp:anchor distT="0" distB="0" distL="114300" distR="114300" simplePos="0" relativeHeight="251661312" behindDoc="1" locked="0" layoutInCell="1" allowOverlap="1" wp14:anchorId="0C2FBD99" wp14:editId="1E8959DF">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55108A"/>
    <w:multiLevelType w:val="multilevel"/>
    <w:tmpl w:val="79C60E5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D627905"/>
    <w:multiLevelType w:val="multilevel"/>
    <w:tmpl w:val="0044942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73902680">
    <w:abstractNumId w:val="3"/>
  </w:num>
  <w:num w:numId="2" w16cid:durableId="326247401">
    <w:abstractNumId w:val="11"/>
  </w:num>
  <w:num w:numId="3" w16cid:durableId="1891570572">
    <w:abstractNumId w:val="8"/>
  </w:num>
  <w:num w:numId="4" w16cid:durableId="295916996">
    <w:abstractNumId w:val="9"/>
  </w:num>
  <w:num w:numId="5" w16cid:durableId="1892107385">
    <w:abstractNumId w:val="1"/>
  </w:num>
  <w:num w:numId="6" w16cid:durableId="420221382">
    <w:abstractNumId w:val="2"/>
  </w:num>
  <w:num w:numId="7" w16cid:durableId="389378693">
    <w:abstractNumId w:val="4"/>
  </w:num>
  <w:num w:numId="8" w16cid:durableId="1839880482">
    <w:abstractNumId w:val="0"/>
  </w:num>
  <w:num w:numId="9" w16cid:durableId="1211841522">
    <w:abstractNumId w:val="5"/>
  </w:num>
  <w:num w:numId="10" w16cid:durableId="910700995">
    <w:abstractNumId w:val="6"/>
  </w:num>
  <w:num w:numId="11" w16cid:durableId="60061909">
    <w:abstractNumId w:val="7"/>
  </w:num>
  <w:num w:numId="12" w16cid:durableId="20896952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37C83"/>
    <w:rsid w:val="000808FC"/>
    <w:rsid w:val="00082B1E"/>
    <w:rsid w:val="000833C1"/>
    <w:rsid w:val="000D49E4"/>
    <w:rsid w:val="000D573C"/>
    <w:rsid w:val="000E4E5B"/>
    <w:rsid w:val="000E5F44"/>
    <w:rsid w:val="000F6406"/>
    <w:rsid w:val="001107EE"/>
    <w:rsid w:val="00145D92"/>
    <w:rsid w:val="00155DAA"/>
    <w:rsid w:val="0019329E"/>
    <w:rsid w:val="001A0E2C"/>
    <w:rsid w:val="001A7DAA"/>
    <w:rsid w:val="00210394"/>
    <w:rsid w:val="00217349"/>
    <w:rsid w:val="002276CC"/>
    <w:rsid w:val="00260870"/>
    <w:rsid w:val="00297BFB"/>
    <w:rsid w:val="002A0732"/>
    <w:rsid w:val="002C059F"/>
    <w:rsid w:val="002F737A"/>
    <w:rsid w:val="002F7C07"/>
    <w:rsid w:val="00301088"/>
    <w:rsid w:val="00301A38"/>
    <w:rsid w:val="003028EE"/>
    <w:rsid w:val="00365CA0"/>
    <w:rsid w:val="00373640"/>
    <w:rsid w:val="0039777A"/>
    <w:rsid w:val="003A2C98"/>
    <w:rsid w:val="003B2E43"/>
    <w:rsid w:val="003C0F0E"/>
    <w:rsid w:val="004A2101"/>
    <w:rsid w:val="004B422E"/>
    <w:rsid w:val="00545B03"/>
    <w:rsid w:val="005938A2"/>
    <w:rsid w:val="005B47BE"/>
    <w:rsid w:val="005C5F4A"/>
    <w:rsid w:val="005D0EF4"/>
    <w:rsid w:val="005F17A2"/>
    <w:rsid w:val="006364B4"/>
    <w:rsid w:val="006451BA"/>
    <w:rsid w:val="0067709F"/>
    <w:rsid w:val="006A5A4F"/>
    <w:rsid w:val="007413BA"/>
    <w:rsid w:val="00781B5F"/>
    <w:rsid w:val="007D071D"/>
    <w:rsid w:val="008224EE"/>
    <w:rsid w:val="00824469"/>
    <w:rsid w:val="00836FA0"/>
    <w:rsid w:val="00856E03"/>
    <w:rsid w:val="008850B6"/>
    <w:rsid w:val="00895C1E"/>
    <w:rsid w:val="008C07A6"/>
    <w:rsid w:val="008C1BCE"/>
    <w:rsid w:val="008F18FE"/>
    <w:rsid w:val="008F488B"/>
    <w:rsid w:val="00912032"/>
    <w:rsid w:val="009E2FE9"/>
    <w:rsid w:val="00A16EAA"/>
    <w:rsid w:val="00A55DF7"/>
    <w:rsid w:val="00A71A43"/>
    <w:rsid w:val="00A7502D"/>
    <w:rsid w:val="00A76C95"/>
    <w:rsid w:val="00A80405"/>
    <w:rsid w:val="00A87FEE"/>
    <w:rsid w:val="00B030FC"/>
    <w:rsid w:val="00B57B99"/>
    <w:rsid w:val="00B651B6"/>
    <w:rsid w:val="00BC3DDD"/>
    <w:rsid w:val="00BC7E7F"/>
    <w:rsid w:val="00BF173C"/>
    <w:rsid w:val="00C2797B"/>
    <w:rsid w:val="00C44BEE"/>
    <w:rsid w:val="00CE2445"/>
    <w:rsid w:val="00D05E6F"/>
    <w:rsid w:val="00D07679"/>
    <w:rsid w:val="00D41536"/>
    <w:rsid w:val="00D44A9C"/>
    <w:rsid w:val="00D63B57"/>
    <w:rsid w:val="00D939BF"/>
    <w:rsid w:val="00DB2466"/>
    <w:rsid w:val="00E233AC"/>
    <w:rsid w:val="00E35B59"/>
    <w:rsid w:val="00E37685"/>
    <w:rsid w:val="00E478CD"/>
    <w:rsid w:val="00E91364"/>
    <w:rsid w:val="00F034BB"/>
    <w:rsid w:val="00F56FC9"/>
    <w:rsid w:val="00F60F77"/>
    <w:rsid w:val="00F8269A"/>
    <w:rsid w:val="00F85BE9"/>
    <w:rsid w:val="00F92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70C95"/>
  <w15:docId w15:val="{D22F80A9-29CF-40D2-9E5B-693C0073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3E67B-5E67-4018-A0B7-9A820E05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5</cp:revision>
  <cp:lastPrinted>2024-01-19T11:04:00Z</cp:lastPrinted>
  <dcterms:created xsi:type="dcterms:W3CDTF">2024-01-19T11:05:00Z</dcterms:created>
  <dcterms:modified xsi:type="dcterms:W3CDTF">2026-09-25T21:03:00Z</dcterms:modified>
</cp:coreProperties>
</file>